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28" w:rsidRPr="008C365D" w:rsidRDefault="00140A28" w:rsidP="00140A28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C365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140A28" w:rsidRDefault="00140A28" w:rsidP="00140A2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0A28" w:rsidRPr="008C365D" w:rsidRDefault="00140A28" w:rsidP="00140A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реализуемых инвестиционных проектов в сфере туризма по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10.06.2025</w:t>
      </w:r>
    </w:p>
    <w:p w:rsidR="00140A28" w:rsidRPr="00B65D15" w:rsidRDefault="00140A28" w:rsidP="00140A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567"/>
        <w:gridCol w:w="2268"/>
        <w:gridCol w:w="2551"/>
        <w:gridCol w:w="1559"/>
        <w:gridCol w:w="1134"/>
        <w:gridCol w:w="1560"/>
        <w:gridCol w:w="5245"/>
      </w:tblGrid>
      <w:tr w:rsidR="00140A28" w:rsidRPr="00B65D15" w:rsidTr="00140A28">
        <w:trPr>
          <w:trHeight w:val="1338"/>
          <w:tblHeader/>
        </w:trPr>
        <w:tc>
          <w:tcPr>
            <w:tcW w:w="567" w:type="dxa"/>
          </w:tcPr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Инвестор/ </w:t>
            </w:r>
          </w:p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</w:t>
            </w:r>
          </w:p>
        </w:tc>
        <w:tc>
          <w:tcPr>
            <w:tcW w:w="2551" w:type="dxa"/>
          </w:tcPr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</w:p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инвестиц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пр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</w:t>
            </w:r>
          </w:p>
        </w:tc>
        <w:tc>
          <w:tcPr>
            <w:tcW w:w="1134" w:type="dxa"/>
          </w:tcPr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созд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ваемых рабочих мест</w:t>
            </w:r>
          </w:p>
        </w:tc>
        <w:tc>
          <w:tcPr>
            <w:tcW w:w="1560" w:type="dxa"/>
          </w:tcPr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годы</w:t>
            </w:r>
          </w:p>
        </w:tc>
        <w:tc>
          <w:tcPr>
            <w:tcW w:w="5245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еская стадия реализации </w:t>
            </w:r>
          </w:p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</w:t>
            </w:r>
            <w:r w:rsidRPr="00B65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ционного проекта</w:t>
            </w:r>
          </w:p>
          <w:p w:rsidR="00140A28" w:rsidRPr="00B65D15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A28" w:rsidRPr="00B65D15" w:rsidTr="00140A28">
        <w:tc>
          <w:tcPr>
            <w:tcW w:w="567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«Тополь»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с. Тополево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Тополево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245" w:type="dxa"/>
          </w:tcPr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01.04.2025 в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ена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эксплуатацию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первая очередь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 «Мотель»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ируется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второй очереди мотеля, а также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магазина. </w:t>
            </w:r>
          </w:p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готовности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80 % 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«ТТ-Капитал»</w:t>
            </w:r>
          </w:p>
        </w:tc>
        <w:tc>
          <w:tcPr>
            <w:tcW w:w="2551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семе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отдыха «Шале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воде»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Восход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245" w:type="dxa"/>
          </w:tcPr>
          <w:p w:rsidR="00140A28" w:rsidRDefault="00140A28" w:rsidP="006D004D">
            <w:pPr>
              <w:widowControl w:val="0"/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 предусматривает с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территории семейного отдыха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 настоящее время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работают 11 глэмпинг-шатров и мо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гольская юрта для пребывания с ночев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террасы-гриль у воды, 3 бани,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банных чана. Запланировано строительство трассы для тюбинга, 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домиков для комфортабельного пребывания на природе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A28" w:rsidRPr="005E32E4" w:rsidRDefault="00140A28" w:rsidP="006D004D">
            <w:pPr>
              <w:widowControl w:val="0"/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готовности проекта - 80%.</w:t>
            </w:r>
          </w:p>
          <w:p w:rsidR="00140A28" w:rsidRDefault="00140A28" w:rsidP="006D004D">
            <w:pPr>
              <w:widowControl w:val="0"/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Инвестировано 50 млн. рублей. </w:t>
            </w:r>
          </w:p>
          <w:p w:rsidR="00140A28" w:rsidRPr="005E32E4" w:rsidRDefault="00140A28" w:rsidP="006D004D">
            <w:pPr>
              <w:widowControl w:val="0"/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Создано 20 рабочих мест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специ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лизированный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застройщик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«СКФ» КРИТ»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по</w:t>
            </w:r>
          </w:p>
          <w:p w:rsidR="00140A28" w:rsidRPr="005E32E4" w:rsidRDefault="00140A28" w:rsidP="006D004D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обустройству</w:t>
            </w:r>
          </w:p>
          <w:p w:rsidR="00140A28" w:rsidRPr="005E32E4" w:rsidRDefault="00140A28" w:rsidP="006D004D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туристского</w:t>
            </w:r>
          </w:p>
          <w:p w:rsidR="00140A28" w:rsidRPr="005E32E4" w:rsidRDefault="00140A28" w:rsidP="006D004D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маршрута (тропы)</w:t>
            </w:r>
          </w:p>
          <w:p w:rsidR="00140A28" w:rsidRPr="005E32E4" w:rsidRDefault="00140A28" w:rsidP="006D004D">
            <w:pPr>
              <w:shd w:val="clear" w:color="auto" w:fill="FFFFFF"/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«Легенды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Сэвэнов»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Сикачи-Алян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5245" w:type="dxa"/>
          </w:tcPr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марте 2025 года между министе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 туризма края и администрацией ра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заключено соглашение о предоставл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субсидии из краевого бюджета бюджету Хабаровского муниципального района на софинансирование расходных обязательств по реализации мероприятий по обустройс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 туристских маршрутов (троп) в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12,1 млн. рублей. </w:t>
            </w:r>
          </w:p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апреле 2025 года  заключен ко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 между МБУК «Межпоселенческий культурно-досуговый и методический центр Хабаровского муниципального района Хабаровского края» и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пециализирова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застройщик «СКФ» КРИТ» на благоу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тройство туристического маршрута 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«Туристический ко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 «Олений парк»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тур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стического комплекса «Олений парк»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Хабаровском крае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Сикачи-Алян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245" w:type="dxa"/>
          </w:tcPr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поданы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документы в министерство экономического развития края с целью получения краевой государс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поддержки в форме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земельного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 в аренду без проведения торгов.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получения замечаний упра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ления государственной охраны объектов культурного наследия Правительства края инвестор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корректировку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части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ее сведениями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сохранности объектов культурного  (археологического) наследия 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ляющая комп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ехцир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спортивно-туристического комплекса «Хехцир»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Хабаровский район, 25 км от г. Хаб</w:t>
            </w:r>
            <w:r w:rsidRPr="005E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ровск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245" w:type="dxa"/>
          </w:tcPr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инициирована процедура передачи земельного участка из федеральной собственности в собственность Хабаровского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которой планируется к августу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ООО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«Мичури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кое»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загородного гостиничного комплекса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390 номеров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Вороне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ское-2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2029</w:t>
            </w:r>
          </w:p>
        </w:tc>
        <w:tc>
          <w:tcPr>
            <w:tcW w:w="5245" w:type="dxa"/>
          </w:tcPr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инистерством имущества края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 инвестору земельный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площадью 1,7 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аренды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«Бычиха»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гостиницы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водно-оздоровител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и развл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кательным комплексом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Бычиха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2029</w:t>
            </w:r>
          </w:p>
        </w:tc>
        <w:tc>
          <w:tcPr>
            <w:tcW w:w="5245" w:type="dxa"/>
          </w:tcPr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инистерством имущества края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предоставлены инвестору 2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 уч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площадью 15,9 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53,2 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 договор аренды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Принзюк Игорь </w:t>
            </w:r>
          </w:p>
          <w:p w:rsidR="00140A28" w:rsidRPr="007D735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Васильевич</w:t>
            </w:r>
          </w:p>
        </w:tc>
        <w:tc>
          <w:tcPr>
            <w:tcW w:w="2551" w:type="dxa"/>
          </w:tcPr>
          <w:p w:rsidR="00140A28" w:rsidRPr="007D735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селка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-парка «Радонеж»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туристско-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рекреационн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кластера «Высота»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40A28" w:rsidRPr="007D735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Краснор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ченское</w:t>
            </w:r>
          </w:p>
        </w:tc>
        <w:tc>
          <w:tcPr>
            <w:tcW w:w="1134" w:type="dxa"/>
          </w:tcPr>
          <w:p w:rsidR="00140A28" w:rsidRPr="007D735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140A28" w:rsidRPr="007D735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2028</w:t>
            </w:r>
          </w:p>
        </w:tc>
        <w:tc>
          <w:tcPr>
            <w:tcW w:w="5245" w:type="dxa"/>
          </w:tcPr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поселка-парка и т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ко-рекреационного кластера постро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 дороги,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смонтировано ограждение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ритории,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проведены мелиоративные работы, подведено электричество, ведется благоус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ройство рекреационных зон, высажены д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ревья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кустарники, построены велосипедные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пешие дорожки, детская площадка.</w:t>
            </w:r>
          </w:p>
          <w:p w:rsidR="00140A28" w:rsidRPr="007D735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Спроектирован проект газификации комплекса.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Планируется строительство:</w:t>
            </w:r>
          </w:p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теплиц для выращивания овощей, салатов, ягод площадью 1440 кв.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счет средств гранта «Агростартап», полученного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размере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 млн.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40A28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теплиц площадью 800,0 кв.м. и вегетария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площадью 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400,0 кв.м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со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140A28" w:rsidRPr="00FC2695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настоящее время отсыпаны пл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D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щадки для теплиц, смонтированы скважины водозабора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К(Ф)Х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Голубева И.А.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агр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туризма.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модульного помещения для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экскурсантов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козьей фермы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модульных помещени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(гостевы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миков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туристов 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Мичури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посел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ние,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км авт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мобильной дороги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Хабаровск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Мич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ринское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E3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Федоровка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E3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2027</w:t>
            </w:r>
          </w:p>
        </w:tc>
        <w:tc>
          <w:tcPr>
            <w:tcW w:w="5245" w:type="dxa"/>
          </w:tcPr>
          <w:p w:rsidR="00140A28" w:rsidRPr="003815D9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модульного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помещ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площадью 170 кв.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для посетителей козьей фермы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(экскурсантов)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проведения детских мастер-классов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изготовлению сувениров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осуществляется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счет средств гранта «Агротуризм» (сумма гранта 10,0 млн. рублей)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 настоящее время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 монтаж металлоконструкций основного модульного помещения, проведены сети в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доснабжения, водоотведения, канализации для установ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 вспомогательных модульных объектов. Ввод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эксплуатацию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данного объекта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планируется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у.</w:t>
            </w:r>
          </w:p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целях строительства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гостевых домиков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роведены сети водоснабжения, водоотведения, канализации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 в эк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плуатацию запланирован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2026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науки Правительства Хаб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(куратор </w:t>
            </w:r>
          </w:p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проекта)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Дальневосто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центра отдыха и озд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ровления детей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Бычиха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245" w:type="dxa"/>
          </w:tcPr>
          <w:p w:rsidR="00140A28" w:rsidRDefault="00140A28" w:rsidP="006D004D">
            <w:pPr>
              <w:pStyle w:val="a4"/>
              <w:spacing w:line="240" w:lineRule="exact"/>
              <w:ind w:left="0" w:firstLine="74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заключено концессио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соглашение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«Эталонные конце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сии». Разработана ПСД, 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запланирована в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этапа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40A28" w:rsidRDefault="00140A28" w:rsidP="006D004D">
            <w:pPr>
              <w:pStyle w:val="a4"/>
              <w:spacing w:line="240" w:lineRule="exact"/>
              <w:ind w:left="0" w:firstLine="74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 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тапу строительства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положительное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экспертизы;</w:t>
            </w:r>
          </w:p>
          <w:p w:rsidR="00140A28" w:rsidRPr="005E32E4" w:rsidRDefault="00140A28" w:rsidP="006D004D">
            <w:pPr>
              <w:pStyle w:val="a4"/>
              <w:spacing w:line="240" w:lineRule="exact"/>
              <w:ind w:left="0" w:firstLine="742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 для проведения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ы.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 положительного заключения госэкспертизы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получено разрешение на строительство (ориентир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вочный срок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14.08.2025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 21.08.2025 уведомление госстройнадзора о начале строительства. Ориентировочный срок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чала строительства 01.09.2025.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 Хабаро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</w:tc>
        <w:tc>
          <w:tcPr>
            <w:tcW w:w="2551" w:type="dxa"/>
          </w:tcPr>
          <w:p w:rsidR="00140A28" w:rsidRPr="00C62516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многофункционал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ного лечебно-реабилитац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онного центра с организацией санаторно-курортного лечения «Усс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2516">
              <w:rPr>
                <w:rFonts w:ascii="Times New Roman" w:hAnsi="Times New Roman" w:cs="Times New Roman"/>
                <w:sz w:val="24"/>
                <w:szCs w:val="24"/>
              </w:rPr>
              <w:t xml:space="preserve">ри» </w:t>
            </w:r>
            <w:r w:rsidRPr="00C625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Бычиха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5245" w:type="dxa"/>
          </w:tcPr>
          <w:p w:rsidR="00140A28" w:rsidRPr="005E32E4" w:rsidRDefault="00140A28" w:rsidP="006D004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протокола заседания</w:t>
            </w:r>
            <w:r w:rsidRPr="00D21D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президиума Правительственной комиссии по вопросам социально-экономического развития Дальнего Востока заявки о предоставлении ф</w:t>
            </w:r>
            <w:r w:rsidRPr="00D21D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</w:t>
            </w:r>
            <w:r w:rsidRPr="00D21D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дерального финансирования на реализацию Соглашения в рамках программы «Дальн</w:t>
            </w:r>
            <w:r w:rsidRPr="00D21D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</w:t>
            </w:r>
            <w:r w:rsidRPr="00D21D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восточная концессия»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, будут запущены закупочные процедуры.</w:t>
            </w:r>
          </w:p>
        </w:tc>
      </w:tr>
      <w:tr w:rsidR="00140A28" w:rsidRPr="00B65D15" w:rsidTr="00140A28">
        <w:tc>
          <w:tcPr>
            <w:tcW w:w="14884" w:type="dxa"/>
            <w:gridSpan w:val="7"/>
          </w:tcPr>
          <w:p w:rsidR="00140A28" w:rsidRDefault="00140A28" w:rsidP="00140A28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инвестиционные проекты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ООО «Туризм Россия»</w:t>
            </w:r>
          </w:p>
        </w:tc>
        <w:tc>
          <w:tcPr>
            <w:tcW w:w="2551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«Ро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сия», расположенный на ос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рове Большой 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рийский</w:t>
            </w:r>
          </w:p>
        </w:tc>
        <w:tc>
          <w:tcPr>
            <w:tcW w:w="1559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о. Большой Уссури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134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</w:p>
        </w:tc>
        <w:tc>
          <w:tcPr>
            <w:tcW w:w="1560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D0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5245" w:type="dxa"/>
          </w:tcPr>
          <w:p w:rsidR="00140A28" w:rsidRPr="007E11D0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0">
              <w:rPr>
                <w:rFonts w:ascii="Times New Roman" w:hAnsi="Times New Roman" w:cs="Times New Roman"/>
                <w:sz w:val="24"/>
                <w:szCs w:val="24"/>
              </w:rPr>
              <w:t>15.04.2025 инвестиционный проект признан приоритетным и масштабным</w:t>
            </w:r>
          </w:p>
        </w:tc>
      </w:tr>
      <w:tr w:rsidR="00140A28" w:rsidRPr="00B65D15" w:rsidTr="00140A28">
        <w:tc>
          <w:tcPr>
            <w:tcW w:w="567" w:type="dxa"/>
          </w:tcPr>
          <w:p w:rsidR="00140A28" w:rsidRPr="007E11D0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Китайская компания по производству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цветов и раст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Dandong TICI Flowers Co., Ltd</w:t>
            </w:r>
          </w:p>
        </w:tc>
        <w:tc>
          <w:tcPr>
            <w:tcW w:w="2551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теплично-туристского комплекса                  в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селе Осин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 Речка</w:t>
            </w:r>
          </w:p>
        </w:tc>
        <w:tc>
          <w:tcPr>
            <w:tcW w:w="1559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Осиновая Речка</w:t>
            </w:r>
          </w:p>
        </w:tc>
        <w:tc>
          <w:tcPr>
            <w:tcW w:w="1134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</w:p>
        </w:tc>
        <w:tc>
          <w:tcPr>
            <w:tcW w:w="1560" w:type="dxa"/>
          </w:tcPr>
          <w:p w:rsidR="00140A28" w:rsidRPr="005E32E4" w:rsidRDefault="00140A28" w:rsidP="006D004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5245" w:type="dxa"/>
          </w:tcPr>
          <w:p w:rsidR="00140A28" w:rsidRPr="005E32E4" w:rsidRDefault="00140A28" w:rsidP="006D004D">
            <w:pPr>
              <w:spacing w:line="240" w:lineRule="exact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проекта подобра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земельный участок общей площа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дью 279,2 Га, который находится в собственности 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баровского муниципального района</w:t>
            </w:r>
          </w:p>
        </w:tc>
      </w:tr>
    </w:tbl>
    <w:p w:rsidR="00140A28" w:rsidRDefault="00140A28" w:rsidP="00140A28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0A28" w:rsidRPr="008947B6" w:rsidRDefault="00140A28" w:rsidP="00140A28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8.3pt;margin-top:16.45pt;width:116.25pt;height:0;z-index:251658240" o:connectortype="straight"/>
        </w:pict>
      </w:r>
    </w:p>
    <w:sectPr w:rsidR="00140A28" w:rsidRPr="008947B6" w:rsidSect="004F1273">
      <w:headerReference w:type="default" r:id="rId4"/>
      <w:headerReference w:type="first" r:id="rId5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D35" w:rsidRPr="002F106B" w:rsidRDefault="00140A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10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10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10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F10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D35" w:rsidRDefault="00140A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73" w:rsidRDefault="00140A28">
    <w:pPr>
      <w:pStyle w:val="a6"/>
      <w:jc w:val="center"/>
    </w:pPr>
  </w:p>
  <w:p w:rsidR="004F1273" w:rsidRDefault="00140A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0A28"/>
    <w:rsid w:val="00140A28"/>
    <w:rsid w:val="0022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5"/>
    <w:uiPriority w:val="99"/>
    <w:qFormat/>
    <w:rsid w:val="00140A28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4"/>
    <w:uiPriority w:val="99"/>
    <w:locked/>
    <w:rsid w:val="00140A28"/>
  </w:style>
  <w:style w:type="paragraph" w:styleId="a6">
    <w:name w:val="header"/>
    <w:basedOn w:val="a"/>
    <w:link w:val="a7"/>
    <w:uiPriority w:val="99"/>
    <w:unhideWhenUsed/>
    <w:rsid w:val="0014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A28"/>
  </w:style>
  <w:style w:type="paragraph" w:customStyle="1" w:styleId="ConsPlusNormal">
    <w:name w:val="ConsPlusNormal"/>
    <w:rsid w:val="00140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RoshuG</dc:creator>
  <cp:lastModifiedBy>RoshuG</cp:lastModifiedBy>
  <cp:revision>1</cp:revision>
  <dcterms:created xsi:type="dcterms:W3CDTF">2025-06-30T03:14:00Z</dcterms:created>
  <dcterms:modified xsi:type="dcterms:W3CDTF">2025-06-30T03:20:00Z</dcterms:modified>
</cp:coreProperties>
</file>